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Name: _____________________________                            Rating (Out of 21): ____________________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Platform: ___________________________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Gaming Category: ____________________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Age Level: __________________________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Interaction Level:  Single Player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 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Multiplayer (Offline)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Multiplayer (Online)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Massive Multiplayer (Online)</w:t>
      </w:r>
      <w:r w:rsidRPr="001F46D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Controls Used: Keyboard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   Mouse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Game Controller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Touch Screen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   Voice activated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</w:t>
      </w:r>
      <w:proofErr w:type="gramStart"/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Other</w:t>
      </w:r>
      <w:proofErr w:type="gramEnd"/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F46DA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Learning Goals: __________________________________________________________________________________</w:t>
      </w: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Learning Principles: _______________________________________________________________________________</w:t>
      </w:r>
    </w:p>
    <w:p w:rsidR="001F46DA" w:rsidRPr="001F46DA" w:rsidRDefault="001F46DA" w:rsidP="001F4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1702"/>
        <w:gridCol w:w="1682"/>
        <w:gridCol w:w="1821"/>
        <w:gridCol w:w="1975"/>
      </w:tblGrid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Top to bottom: least important to most important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3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Relevance</w:t>
            </w:r>
          </w:p>
          <w:p w:rsidR="001F46DA" w:rsidRPr="001F46DA" w:rsidRDefault="001F46DA" w:rsidP="001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Presents materials in a way relevant to learners, their needs and their learning styles; ensures that instructional units are relevant to one another and connect to one or more PLOs.</w:t>
            </w:r>
          </w:p>
          <w:p w:rsidR="001F46DA" w:rsidRPr="001F46DA" w:rsidRDefault="001F46DA" w:rsidP="001F46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Little stimulus for learning.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Limited educational focus, some irrelevant content.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objectives are defined, interest is created.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Game is relevant to learners, and challenges are adequate for learning.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Embedding</w:t>
            </w:r>
          </w:p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Assesses how closely the academic content is coupled with the fantasy/story content where fantasy refers to the narrative structure, storylines, player experience, dramatic structure, fictive elements, etc.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content disrupts play.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is exogenous to fantasy context.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In</w:t>
            </w: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cludes intellectual challenges and problems.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Content is endogenous to fantasy and fully involves learner.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lastRenderedPageBreak/>
              <w:t>Transfer</w:t>
            </w:r>
          </w:p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How the player can use previous knowledge in other areas and a change in behaviour is evident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No levels of challenge mapped to objectives.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Levels of challenge are too similar, some useful content.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Easy progress through levels through active problem solving. Higher level knowledge should be transferable.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Authentic real life situations and after action reviews.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Adaptation</w:t>
            </w:r>
          </w:p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A change in behaviour as a consequence of transfer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Fails to engage in interactive, unstructured information.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Builds upon existing cognitive structures, engages in cognitive conflict.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Learners are encouraged to go beyond given information. Old schemas are identified and adapted to new situations.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becomes an active process that integrates prior knowledge.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Immersion</w:t>
            </w:r>
          </w:p>
          <w:p w:rsidR="001F46DA" w:rsidRPr="001F46DA" w:rsidRDefault="001F46DA" w:rsidP="001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The player is intellectually invested in the context of the game, and is able to reach a state of flow.</w:t>
            </w:r>
          </w:p>
          <w:p w:rsidR="001F46DA" w:rsidRPr="001F46DA" w:rsidRDefault="001F46DA" w:rsidP="001F46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No formative feedback, little active participation.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Elements of play are not in sync with learning objectives; players do not feel fully interactive.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Learners are involved cognitively, physically and emotionally.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Favours belief creation and includes opportunities for reciprocal action.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Naturalization</w:t>
            </w:r>
          </w:p>
          <w:p w:rsidR="001F46DA" w:rsidRPr="001F46DA" w:rsidRDefault="001F46DA" w:rsidP="001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The development of habitual and spontaneous use of information derived within the game that can be applied to real world problems and experiences.</w:t>
            </w:r>
          </w:p>
          <w:p w:rsidR="001F46DA" w:rsidRPr="001F46DA" w:rsidRDefault="001F46DA" w:rsidP="001F46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Little opportunity for mastery of facts and skills.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Replay is encouraged to improve speed of processing.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Encourages synthesis of elements and judgments.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Learners become efficient content users and spontaneously use acquired knowledge.</w:t>
            </w:r>
          </w:p>
        </w:tc>
      </w:tr>
      <w:tr w:rsidR="001F46DA" w:rsidRPr="001F46DA" w:rsidTr="001F46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Customization</w:t>
            </w:r>
          </w:p>
          <w:p w:rsidR="001F46DA" w:rsidRPr="001F46DA" w:rsidRDefault="001F46DA" w:rsidP="001F46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Offers complete flexibility to alter content and settings to meet student needs.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No options to adjust in game settings to meet student’s abilities.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Some options available to adjust difficulty settings.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 xml:space="preserve">Options to change difficulty settings, and personalize in game environment to student’s preferences are </w:t>
            </w: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lastRenderedPageBreak/>
              <w:t>available.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6DA" w:rsidRPr="001F46DA" w:rsidRDefault="001F46DA" w:rsidP="001F46DA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lastRenderedPageBreak/>
              <w:t>Users have complete flexibil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ity in altering in game content to provide an</w:t>
            </w:r>
            <w:r w:rsidRPr="001F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 optimal learning experience.</w:t>
            </w:r>
          </w:p>
        </w:tc>
      </w:tr>
    </w:tbl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46DA" w:rsidRPr="001F46DA" w:rsidRDefault="001F46DA" w:rsidP="001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Adapted from:</w:t>
      </w:r>
    </w:p>
    <w:p w:rsidR="001F46DA" w:rsidRPr="001F46DA" w:rsidRDefault="001F46DA" w:rsidP="001F46DA">
      <w:pPr>
        <w:numPr>
          <w:ilvl w:val="0"/>
          <w:numId w:val="1"/>
        </w:numPr>
        <w:shd w:val="clear" w:color="auto" w:fill="FFFFFF"/>
        <w:spacing w:before="6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Breuer, Johannes and Gary </w:t>
      </w:r>
      <w:proofErr w:type="spellStart"/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Bente</w:t>
      </w:r>
      <w:proofErr w:type="spellEnd"/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, Why so serious? On the Relation of Serious Games and Learning, </w:t>
      </w:r>
      <w:proofErr w:type="spellStart"/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Eludamos</w:t>
      </w:r>
      <w:proofErr w:type="spellEnd"/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. Journal for Computer Game Culture. 2010; 4 (1), p. 7-24 </w:t>
      </w:r>
      <w:hyperlink r:id="rId5" w:history="1">
        <w:r w:rsidRPr="001F46DA">
          <w:rPr>
            <w:rFonts w:ascii="Arial" w:eastAsia="Times New Roman" w:hAnsi="Arial" w:cs="Arial"/>
            <w:color w:val="663366"/>
            <w:sz w:val="20"/>
            <w:lang w:eastAsia="en-CA"/>
          </w:rPr>
          <w:t>HTML</w:t>
        </w:r>
      </w:hyperlink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(</w:t>
      </w:r>
      <w:hyperlink r:id="rId6" w:history="1">
        <w:r w:rsidRPr="001F46DA">
          <w:rPr>
            <w:rFonts w:ascii="Arial" w:eastAsia="Times New Roman" w:hAnsi="Arial" w:cs="Arial"/>
            <w:i/>
            <w:iCs/>
            <w:color w:val="0B0080"/>
            <w:sz w:val="20"/>
            <w:lang w:eastAsia="en-CA"/>
          </w:rPr>
          <w:t>Open access</w:t>
        </w:r>
      </w:hyperlink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).</w:t>
      </w:r>
    </w:p>
    <w:p w:rsidR="001F46DA" w:rsidRPr="001F46DA" w:rsidRDefault="001F46DA" w:rsidP="001F46DA">
      <w:pPr>
        <w:numPr>
          <w:ilvl w:val="0"/>
          <w:numId w:val="1"/>
        </w:numPr>
        <w:shd w:val="clear" w:color="auto" w:fill="FFFFFF"/>
        <w:spacing w:before="6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Gunter, G.A., Kenny, R.F. &amp; Vick, E.H., 2008. Taking educational games seriously: using the RETAIN model to design endogenous fantasy into standalone educational games. </w:t>
      </w:r>
      <w:r w:rsidRPr="001F46D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 xml:space="preserve">Educational Technology Research </w:t>
      </w:r>
      <w:proofErr w:type="gramStart"/>
      <w:r w:rsidRPr="001F46D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>And</w:t>
      </w:r>
      <w:proofErr w:type="gramEnd"/>
      <w:r w:rsidRPr="001F46D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 xml:space="preserve"> Development</w:t>
      </w:r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, 56 (5-6), 511-537. </w:t>
      </w:r>
      <w:hyperlink r:id="rId7" w:history="1">
        <w:r w:rsidRPr="001F46DA">
          <w:rPr>
            <w:rFonts w:ascii="Arial" w:eastAsia="Times New Roman" w:hAnsi="Arial" w:cs="Arial"/>
            <w:color w:val="663366"/>
            <w:sz w:val="20"/>
            <w:lang w:eastAsia="en-CA"/>
          </w:rPr>
          <w:t>HTML</w:t>
        </w:r>
      </w:hyperlink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(</w:t>
      </w:r>
      <w:hyperlink r:id="rId8" w:history="1">
        <w:r w:rsidRPr="001F46DA">
          <w:rPr>
            <w:rFonts w:ascii="Arial" w:eastAsia="Times New Roman" w:hAnsi="Arial" w:cs="Arial"/>
            <w:i/>
            <w:iCs/>
            <w:color w:val="0B0080"/>
            <w:sz w:val="20"/>
            <w:lang w:eastAsia="en-CA"/>
          </w:rPr>
          <w:t>Access restricted</w:t>
        </w:r>
      </w:hyperlink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) - </w:t>
      </w:r>
      <w:hyperlink r:id="rId9" w:history="1">
        <w:r w:rsidRPr="001F46DA">
          <w:rPr>
            <w:rFonts w:ascii="Arial" w:eastAsia="Times New Roman" w:hAnsi="Arial" w:cs="Arial"/>
            <w:color w:val="663366"/>
            <w:sz w:val="20"/>
            <w:lang w:eastAsia="en-CA"/>
          </w:rPr>
          <w:t>PDF</w:t>
        </w:r>
      </w:hyperlink>
      <w:r w:rsidRPr="001F46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</w:t>
      </w:r>
    </w:p>
    <w:p w:rsidR="00092072" w:rsidRDefault="00092072"/>
    <w:sectPr w:rsidR="00092072" w:rsidSect="00092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48E"/>
    <w:multiLevelType w:val="multilevel"/>
    <w:tmpl w:val="86E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6DA"/>
    <w:rsid w:val="00092072"/>
    <w:rsid w:val="001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F4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techwiki.unige.ch/en/Access_restricted_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link.com/content/n48153w225r37144/fullte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techwiki.unige.ch/en/Open_cont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udamos.org/index.php/eludamos/article/viewArticle/vol4no1-2/1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ast.pef.uni-lj.si/docs/research/SELEAG/game_eval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1</cp:revision>
  <dcterms:created xsi:type="dcterms:W3CDTF">2014-04-02T18:19:00Z</dcterms:created>
  <dcterms:modified xsi:type="dcterms:W3CDTF">2014-04-02T18:21:00Z</dcterms:modified>
</cp:coreProperties>
</file>